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B87" w:rsidRPr="00221929" w:rsidRDefault="003D0B87" w:rsidP="003D0B87">
      <w:pPr>
        <w:pStyle w:val="Titolo2"/>
        <w:spacing w:before="120"/>
        <w:ind w:left="7090" w:firstLine="709"/>
        <w:rPr>
          <w:u w:val="single"/>
          <w:lang w:val="it-IT"/>
        </w:rPr>
      </w:pPr>
      <w:bookmarkStart w:id="0" w:name="_Toc10714922"/>
      <w:r w:rsidRPr="00221929">
        <w:rPr>
          <w:u w:val="single"/>
          <w:lang w:val="it-IT"/>
        </w:rPr>
        <w:t>A</w:t>
      </w:r>
      <w:r>
        <w:rPr>
          <w:u w:val="single"/>
          <w:lang w:val="it-IT"/>
        </w:rPr>
        <w:t>LLEGATO</w:t>
      </w:r>
      <w:r w:rsidRPr="00221929">
        <w:rPr>
          <w:u w:val="single"/>
          <w:lang w:val="it-IT"/>
        </w:rPr>
        <w:t xml:space="preserve"> </w:t>
      </w:r>
      <w:r>
        <w:rPr>
          <w:u w:val="single"/>
          <w:lang w:val="it-IT"/>
        </w:rPr>
        <w:t>7</w:t>
      </w:r>
      <w:bookmarkEnd w:id="0"/>
    </w:p>
    <w:p w:rsidR="003D0B87" w:rsidRPr="006C3ADF" w:rsidRDefault="003D0B87" w:rsidP="003D0B87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 w:rsidRPr="006C3ADF">
        <w:t xml:space="preserve">    </w:t>
      </w:r>
      <w:r w:rsidRPr="006C3ADF">
        <w:rPr>
          <w:noProof/>
          <w:color w:val="0000FF"/>
          <w:lang w:eastAsia="it-IT"/>
        </w:rPr>
        <w:drawing>
          <wp:inline distT="0" distB="0" distL="0" distR="0">
            <wp:extent cx="1219200" cy="1098550"/>
            <wp:effectExtent l="0" t="0" r="0" b="6350"/>
            <wp:docPr id="4" name="Immagine 4" descr="http://utagri.enea.it/sites/default/files/imagecache/un_quarto_pagina_175/news-covers/fondo_eu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</w:t>
      </w:r>
      <w:r w:rsidRPr="006C3ADF">
        <w:rPr>
          <w:rFonts w:cs="Arial"/>
          <w:noProof/>
          <w:color w:val="1020D0"/>
          <w:sz w:val="20"/>
          <w:szCs w:val="20"/>
          <w:lang w:eastAsia="it-IT"/>
        </w:rPr>
        <w:drawing>
          <wp:inline distT="0" distB="0" distL="0" distR="0">
            <wp:extent cx="914400" cy="1047750"/>
            <wp:effectExtent l="0" t="0" r="0" b="0"/>
            <wp:docPr id="3" name="Immagine 3" descr="http://tse1.mm.bing.net/th?id=OIP.M20620d38cb39cd5f0db107e5eee51cc7H0&amp;w=96&amp;h=110&amp;c=7&amp;rs=1&amp;qlt=90&amp;pid=3.1&amp;rm=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" descr="http://tse1.mm.bing.net/th?id=OIP.M20620d38cb39cd5f0db107e5eee51cc7H0&amp;w=96&amp;h=110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</w:t>
      </w:r>
      <w:r w:rsidRPr="006C3ADF">
        <w:rPr>
          <w:noProof/>
          <w:lang w:eastAsia="it-IT"/>
        </w:rPr>
        <w:drawing>
          <wp:inline distT="0" distB="0" distL="0" distR="0">
            <wp:extent cx="774700" cy="1104900"/>
            <wp:effectExtent l="0" t="0" r="6350" b="0"/>
            <wp:docPr id="2" name="Immagine 2" descr="http://www.regione.abruzzo.it/xStampa/images/logoRegione/logo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://www.regione.abruzzo.it/xStampa/images/logoRegione/logobitma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</w:t>
      </w:r>
      <w:r w:rsidRPr="006C3ADF">
        <w:rPr>
          <w:noProof/>
          <w:lang w:eastAsia="it-IT"/>
        </w:rPr>
        <w:drawing>
          <wp:inline distT="0" distB="0" distL="0" distR="0">
            <wp:extent cx="768350" cy="952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 </w:t>
      </w:r>
    </w:p>
    <w:p w:rsidR="003D0B87" w:rsidRPr="006C3ADF" w:rsidRDefault="003D0B87" w:rsidP="003D0B87">
      <w:pPr>
        <w:spacing w:line="240" w:lineRule="auto"/>
        <w:jc w:val="center"/>
        <w:rPr>
          <w:b/>
          <w:sz w:val="36"/>
        </w:rPr>
      </w:pPr>
    </w:p>
    <w:p w:rsidR="003D0B87" w:rsidRPr="006C3ADF" w:rsidRDefault="003D0B87" w:rsidP="003D0B87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REGIONE ABRUZZO</w:t>
      </w:r>
    </w:p>
    <w:p w:rsidR="003D0B87" w:rsidRPr="006C3ADF" w:rsidRDefault="003D0B87" w:rsidP="003D0B87">
      <w:pPr>
        <w:spacing w:line="240" w:lineRule="auto"/>
        <w:jc w:val="center"/>
        <w:rPr>
          <w:i/>
          <w:sz w:val="32"/>
        </w:rPr>
      </w:pPr>
      <w:r w:rsidRPr="006C3ADF">
        <w:rPr>
          <w:i/>
          <w:sz w:val="32"/>
        </w:rPr>
        <w:t>Dipartimento Politiche dello Sviluppo Rurale e della Pesca</w:t>
      </w:r>
    </w:p>
    <w:p w:rsidR="003D0B87" w:rsidRPr="006C3ADF" w:rsidRDefault="003D0B87" w:rsidP="003D0B87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Programma di Sviluppo Rurale 2014-2020</w:t>
      </w:r>
    </w:p>
    <w:p w:rsidR="003D0B87" w:rsidRPr="006C3ADF" w:rsidRDefault="003D0B87" w:rsidP="003D0B87">
      <w:pPr>
        <w:spacing w:line="240" w:lineRule="auto"/>
        <w:jc w:val="center"/>
        <w:rPr>
          <w:i/>
          <w:sz w:val="24"/>
        </w:rPr>
      </w:pPr>
      <w:r w:rsidRPr="006C3ADF">
        <w:rPr>
          <w:i/>
          <w:sz w:val="24"/>
        </w:rPr>
        <w:t>Reg. (UE) 1305/2013</w:t>
      </w:r>
    </w:p>
    <w:p w:rsidR="003D0B87" w:rsidRPr="006C3ADF" w:rsidRDefault="003D0B87" w:rsidP="003D0B87">
      <w:pPr>
        <w:spacing w:after="0" w:line="240" w:lineRule="auto"/>
        <w:jc w:val="center"/>
        <w:rPr>
          <w:b/>
          <w:sz w:val="28"/>
          <w:szCs w:val="28"/>
          <w:lang w:eastAsia="it-IT"/>
        </w:rPr>
      </w:pPr>
    </w:p>
    <w:p w:rsidR="003D0B87" w:rsidRDefault="003D0B87" w:rsidP="003D0B87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Misura 2</w:t>
      </w:r>
    </w:p>
    <w:p w:rsidR="003D0B87" w:rsidRPr="006C3ADF" w:rsidRDefault="003D0B87" w:rsidP="003D0B87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Servizi di consulenza, di sostituzione e di assistenza alla gestione delle aziende agricole</w:t>
      </w:r>
    </w:p>
    <w:p w:rsidR="003D0B87" w:rsidRPr="006C3ADF" w:rsidRDefault="003D0B87" w:rsidP="003D0B87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</w:p>
    <w:p w:rsidR="003D0B87" w:rsidRDefault="003D0B87" w:rsidP="003D0B87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 xml:space="preserve">Sottomisura </w:t>
      </w: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2</w:t>
      </w: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.1.</w:t>
      </w:r>
    </w:p>
    <w:p w:rsidR="003D0B87" w:rsidRPr="006C3ADF" w:rsidRDefault="003D0B87" w:rsidP="003D0B87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Sostegno allo scopo di aiutare gli aventi diritto ad avvalersi di servizi di consulenza</w:t>
      </w:r>
    </w:p>
    <w:p w:rsidR="003D0B87" w:rsidRDefault="003D0B87" w:rsidP="003D0B87">
      <w:pPr>
        <w:spacing w:after="0" w:line="240" w:lineRule="auto"/>
        <w:rPr>
          <w:b/>
          <w:sz w:val="28"/>
          <w:szCs w:val="28"/>
          <w:lang w:eastAsia="it-IT"/>
        </w:rPr>
      </w:pPr>
    </w:p>
    <w:p w:rsidR="003D0B87" w:rsidRDefault="003D0B87" w:rsidP="003D0B87">
      <w:pPr>
        <w:spacing w:after="0" w:line="240" w:lineRule="auto"/>
        <w:rPr>
          <w:b/>
          <w:sz w:val="28"/>
          <w:szCs w:val="28"/>
          <w:lang w:eastAsia="it-IT"/>
        </w:rPr>
      </w:pPr>
    </w:p>
    <w:p w:rsidR="003D0B87" w:rsidRPr="006C3ADF" w:rsidRDefault="003D0B87" w:rsidP="003D0B87">
      <w:pPr>
        <w:spacing w:after="0" w:line="240" w:lineRule="auto"/>
        <w:rPr>
          <w:b/>
          <w:sz w:val="28"/>
          <w:szCs w:val="28"/>
          <w:lang w:eastAsia="it-IT"/>
        </w:rPr>
      </w:pPr>
    </w:p>
    <w:p w:rsidR="003D0B87" w:rsidRDefault="003D0B87" w:rsidP="003D0B87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TABELLA RIEPILOGATIVA DELLE CONSULENZE FORNITE</w:t>
      </w:r>
    </w:p>
    <w:p w:rsidR="00F60F51" w:rsidRDefault="003D0B87" w:rsidP="003D0B87">
      <w:pPr>
        <w:spacing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 RELATIVE SPESE</w:t>
      </w:r>
    </w:p>
    <w:p w:rsidR="003D0B87" w:rsidRDefault="003D0B87" w:rsidP="003D0B87">
      <w:pPr>
        <w:spacing w:before="0" w:after="0"/>
        <w:jc w:val="center"/>
        <w:rPr>
          <w:b/>
          <w:sz w:val="36"/>
          <w:szCs w:val="36"/>
        </w:rPr>
        <w:sectPr w:rsidR="003D0B8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"/>
        <w:gridCol w:w="2240"/>
        <w:gridCol w:w="943"/>
        <w:gridCol w:w="1489"/>
        <w:gridCol w:w="1194"/>
        <w:gridCol w:w="957"/>
        <w:gridCol w:w="2940"/>
        <w:gridCol w:w="1246"/>
        <w:gridCol w:w="1069"/>
        <w:gridCol w:w="1554"/>
      </w:tblGrid>
      <w:tr w:rsidR="003D0B87" w:rsidRPr="003D0B87" w:rsidTr="003D0B87">
        <w:trPr>
          <w:trHeight w:val="300"/>
        </w:trPr>
        <w:tc>
          <w:tcPr>
            <w:tcW w:w="364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3D0B87" w:rsidRPr="003D0B87" w:rsidTr="003D0B87">
        <w:trPr>
          <w:trHeight w:val="315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3D0B87" w:rsidRPr="003D0B87" w:rsidTr="003D0B87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Organismo di </w:t>
            </w:r>
            <w:r w:rsidRPr="003D0B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consulenza:</w:t>
            </w:r>
            <w:r w:rsidRPr="003D0B87">
              <w:rPr>
                <w:rFonts w:eastAsia="Times New Roman" w:cs="Calibri"/>
                <w:color w:val="000000"/>
                <w:lang w:eastAsia="it-IT"/>
              </w:rPr>
              <w:t> </w:t>
            </w:r>
          </w:p>
          <w:p w:rsidR="003D0B87" w:rsidRPr="003D0B87" w:rsidRDefault="003D0B87" w:rsidP="003D0B87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76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Prog</w:t>
            </w:r>
            <w:proofErr w:type="spellEnd"/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Denominazione azienda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Tipologia </w:t>
            </w: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br/>
              <w:t>Az. (*)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CUAA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Ambiti di consulenza (**)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Focus Area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Nominativo Consulente assegnato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>Ore consulenza</w:t>
            </w:r>
            <w:r w:rsidRPr="003D0B87">
              <w:rPr>
                <w:rFonts w:ascii="Arial Narrow" w:eastAsia="Times New Roman" w:hAnsi="Arial Narrow" w:cs="Calibri"/>
                <w:sz w:val="20"/>
                <w:szCs w:val="20"/>
                <w:lang w:eastAsia="it-IT"/>
              </w:rPr>
              <w:t xml:space="preserve"> (n.)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Costo standard </w:t>
            </w:r>
            <w:r w:rsidRPr="003D0B87">
              <w:rPr>
                <w:rFonts w:ascii="Arial Narrow" w:eastAsia="Times New Roman" w:hAnsi="Arial Narrow" w:cs="Calibri"/>
                <w:sz w:val="20"/>
                <w:szCs w:val="20"/>
                <w:lang w:eastAsia="it-IT"/>
              </w:rPr>
              <w:t>(</w:t>
            </w:r>
            <w:proofErr w:type="gramStart"/>
            <w:r w:rsidRPr="003D0B87">
              <w:rPr>
                <w:rFonts w:ascii="Arial Narrow" w:eastAsia="Times New Roman" w:hAnsi="Arial Narrow" w:cs="Calibri"/>
                <w:sz w:val="20"/>
                <w:szCs w:val="20"/>
                <w:lang w:eastAsia="it-IT"/>
              </w:rPr>
              <w:t>€./</w:t>
            </w:r>
            <w:proofErr w:type="gramEnd"/>
            <w:r w:rsidRPr="003D0B87">
              <w:rPr>
                <w:rFonts w:ascii="Arial Narrow" w:eastAsia="Times New Roman" w:hAnsi="Arial Narrow" w:cs="Calibri"/>
                <w:sz w:val="20"/>
                <w:szCs w:val="20"/>
                <w:lang w:eastAsia="it-IT"/>
              </w:rPr>
              <w:t>ora)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EAEA"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</w:pPr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Costo totale azienda                    </w:t>
            </w:r>
            <w:proofErr w:type="gramStart"/>
            <w:r w:rsidRPr="003D0B8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it-IT"/>
              </w:rPr>
              <w:t xml:space="preserve">   </w:t>
            </w:r>
            <w:r w:rsidRPr="003D0B87">
              <w:rPr>
                <w:rFonts w:ascii="Arial Narrow" w:eastAsia="Times New Roman" w:hAnsi="Arial Narrow" w:cs="Calibri"/>
                <w:sz w:val="20"/>
                <w:szCs w:val="20"/>
                <w:lang w:eastAsia="it-IT"/>
              </w:rPr>
              <w:t>(</w:t>
            </w:r>
            <w:proofErr w:type="gramEnd"/>
            <w:r w:rsidRPr="003D0B87">
              <w:rPr>
                <w:rFonts w:ascii="Arial Narrow" w:eastAsia="Times New Roman" w:hAnsi="Arial Narrow" w:cs="Calibri"/>
                <w:sz w:val="20"/>
                <w:szCs w:val="20"/>
                <w:lang w:eastAsia="it-IT"/>
              </w:rPr>
              <w:t>€.)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3D0B87"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3D0B87"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3D0B87"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3D0B87"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lang w:eastAsia="it-IT"/>
              </w:rPr>
            </w:pPr>
            <w:r w:rsidRPr="003D0B87">
              <w:rPr>
                <w:rFonts w:eastAsia="Times New Roman" w:cs="Calibri"/>
                <w:b/>
                <w:bCs/>
                <w:color w:val="000000"/>
                <w:lang w:eastAsia="it-IT"/>
              </w:rPr>
              <w:t>COSTO</w:t>
            </w:r>
            <w:bookmarkStart w:id="1" w:name="_GoBack"/>
            <w:bookmarkEnd w:id="1"/>
            <w:r w:rsidRPr="003D0B87">
              <w:rPr>
                <w:rFonts w:eastAsia="Times New Roman" w:cs="Calibri"/>
                <w:b/>
                <w:bCs/>
                <w:color w:val="000000"/>
                <w:lang w:eastAsia="it-IT"/>
              </w:rPr>
              <w:t xml:space="preserve"> TOTALE PROGETTO </w:t>
            </w:r>
            <w:r w:rsidRPr="003D0B87">
              <w:rPr>
                <w:rFonts w:eastAsia="Times New Roman" w:cs="Calibri"/>
                <w:color w:val="000000"/>
                <w:lang w:eastAsia="it-IT"/>
              </w:rPr>
              <w:t>(€.)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3D0B87"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3D0B87" w:rsidRPr="003D0B87" w:rsidTr="003D0B87">
        <w:trPr>
          <w:trHeight w:val="300"/>
        </w:trPr>
        <w:tc>
          <w:tcPr>
            <w:tcW w:w="261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(*) indicare se azienda individuale (AI), società di persone (SP) o società di capitali (SC);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3D0B87" w:rsidRPr="003D0B87" w:rsidTr="003D0B87">
        <w:trPr>
          <w:trHeight w:val="300"/>
        </w:trPr>
        <w:tc>
          <w:tcPr>
            <w:tcW w:w="364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3D0B8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(**) Indicare l’ambito di consulenza utilizzando i codici come indicati al paragrafo 6.3 del presente Avviso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3D0B87" w:rsidRPr="003D0B87" w:rsidTr="003D0B87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3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B87" w:rsidRPr="003D0B87" w:rsidRDefault="003D0B87" w:rsidP="003D0B87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3D0B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TIMBRO e FIRMA LEGALE RAPPRESENTANTE</w:t>
            </w:r>
          </w:p>
        </w:tc>
      </w:tr>
    </w:tbl>
    <w:p w:rsidR="003D0B87" w:rsidRPr="003D0B87" w:rsidRDefault="003D0B87" w:rsidP="003D0B87">
      <w:pPr>
        <w:spacing w:before="0" w:after="0"/>
        <w:rPr>
          <w:b/>
          <w:sz w:val="36"/>
          <w:szCs w:val="36"/>
        </w:rPr>
      </w:pPr>
    </w:p>
    <w:sectPr w:rsidR="003D0B87" w:rsidRPr="003D0B87" w:rsidSect="003D0B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87"/>
    <w:rsid w:val="003D0B87"/>
    <w:rsid w:val="00F6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403E3-1D64-4BAE-8CB5-6F760634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B87"/>
    <w:pPr>
      <w:spacing w:before="240" w:after="12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D0B8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3D0B87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logo+repubblica+italiana&amp;id=87248FF5D5B76B12007F066A19623DBCDF674581&amp;FORM=IQFRB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D'Intino</dc:creator>
  <cp:keywords/>
  <dc:description/>
  <cp:lastModifiedBy>Luigi D'Intino</cp:lastModifiedBy>
  <cp:revision>1</cp:revision>
  <dcterms:created xsi:type="dcterms:W3CDTF">2019-06-06T14:23:00Z</dcterms:created>
  <dcterms:modified xsi:type="dcterms:W3CDTF">2019-06-06T14:30:00Z</dcterms:modified>
</cp:coreProperties>
</file>